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дорогу</w:t>
      </w:r>
    </w:p>
    <w:p>
      <w:r>
        <w:br/>
        <w:t xml:space="preserve"> Курантів замовкає тоскний хрип&lt;br /&gt;</w:t>
        <w:br/>
        <w:t>І туркіт горлиці в розколині бійниці,&lt;br /&gt;</w:t>
        <w:br/>
        <w:t>І кронам довисотніх гордих лип&lt;br /&gt;</w:t>
        <w:br/>
        <w:t>Досвітній сон медово й мирно сниться.</w:t>
      </w:r>
    </w:p>
    <w:p>
      <w:r>
        <w:br/>
        <w:t>Натхненна ґотика прадавнього костела&lt;br /&gt;</w:t>
        <w:br/>
        <w:t>В пориві в небо завмира стрімкім&lt;br /&gt;</w:t>
        <w:br/>
        <w:t>Над мертвим бруком площ, де ніч магічно стеле&lt;br /&gt;</w:t>
        <w:br/>
        <w:t>Непевних тіней чародійний дим.</w:t>
      </w:r>
    </w:p>
    <w:p>
      <w:r>
        <w:br/>
        <w:t>Мандрівче, знов сновидою тобі&lt;br /&gt;</w:t>
        <w:br/>
        <w:t>Минати браму, де не крочить варта,&lt;br /&gt;</w:t>
        <w:br/>
        <w:t>Де невість ким, як давній дар добі,&lt;br /&gt;</w:t>
        <w:br/>
        <w:t>До ґрат прикована іржава алебарда.</w:t>
      </w:r>
    </w:p>
    <w:p>
      <w:r>
        <w:br/>
        <w:t>В утробі ще приречено, мабуть,&lt;br /&gt;</w:t>
        <w:br/>
        <w:t>Чужих доріг лічити трудні милі,&lt;br /&gt;</w:t>
        <w:br/>
        <w:t>Та ще й благословляти цю далеку путь&lt;br /&gt;</w:t>
        <w:br/>
        <w:t>І дякувать за милості немилі.</w:t>
      </w:r>
    </w:p>
    <w:p>
      <w:r>
        <w:br/>
        <w:t>Не дні — роки роковані — чи це ви&lt;br /&gt;</w:t>
        <w:br/>
        <w:t>Покута за гріхи звабливих душ?&lt;br /&gt;</w:t>
        <w:br/>
        <w:t>Десь сяєво Дніпра і вітер чебрецевий,&lt;br /&gt;</w:t>
        <w:br/>
        <w:t>Та шлях твій у чужинну древню глуш.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