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весна, вони ще не наплакали...</w:t>
      </w:r>
    </w:p>
    <w:p>
      <w:r>
        <w:br/>
        <w:t xml:space="preserve"> Уже весна, вони ще не наплакали&lt;br /&gt;</w:t>
        <w:br/>
        <w:t>(Пишу вірші на теми).</w:t>
      </w:r>
    </w:p>
    <w:p>
      <w:r>
        <w:br/>
        <w:t>Сонцеві знищенно підтакували&lt;br /&gt;</w:t>
        <w:br/>
        <w:t>І шукали в гаманці рими.</w:t>
      </w:r>
    </w:p>
    <w:p>
      <w:r>
        <w:br/>
        <w:t>Дивились на мене роззявлено&lt;br /&gt;</w:t>
        <w:br/>
        <w:t>(Я собі знайшов кімнату).&lt;br /&gt;</w:t>
        <w:br/>
        <w:t>Сонце крикнуло: правильно!&lt;br /&gt;</w:t>
        <w:br/>
        <w:t>І заховалось од мене в кут.</w:t>
      </w:r>
    </w:p>
    <w:p>
      <w:r>
        <w:br/>
        <w:t>Бачите, які ми приятелі —&lt;br /&gt;</w:t>
        <w:br/>
        <w:t>Як би мені позбуться?&lt;br /&gt;</w:t>
        <w:br/>
        <w:t>Мене чекають моторні крила&lt;br /&gt;</w:t>
        <w:br/>
        <w:t>І велика весняна улиця.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весна, вони ще не наплакали...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