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Уже Софія відструменіла...</w:t>
      </w:r>
    </w:p>
    <w:p>
      <w:r>
        <w:br/>
        <w:t xml:space="preserve"> Уже Софія відструменіла,&lt;br /&gt;</w:t>
        <w:br/>
        <w:t>відмерехтіла бузковим гроном.&lt;br /&gt;</w:t>
        <w:br/>
        <w:t>Ти йшла до мене, але не встигла&lt;br /&gt;</w:t>
        <w:br/>
        <w:t>за першим зойком, за першим громом.&lt;br /&gt;</w:t>
        <w:br/>
        <w:t>Немов почвара в пекельнім колі,&lt;br /&gt;</w:t>
        <w:br/>
        <w:t>довкола ж тіні, довкола кволі.&lt;br /&gt;</w:t>
        <w:br/>
        <w:t>Благословляю твою сваволю,&lt;br /&gt;</w:t>
        <w:br/>
        <w:t>дорого долі, дорого болю.&lt;br /&gt;</w:t>
        <w:br/>
        <w:t>Сніги і стужа. Вітри й морози.&lt;br /&gt;</w:t>
        <w:br/>
        <w:t>Гудки і крики. Чорні прокльони.&lt;br /&gt;</w:t>
        <w:br/>
        <w:t>Собачий гавкіт. Крик паровоза.&lt;br /&gt;</w:t>
        <w:br/>
        <w:t>І закмашини і заквагони.&lt;br /&gt;</w:t>
        <w:br/>
        <w:t>Шпали і фари, пси і солдати,&lt;br /&gt;</w:t>
        <w:br/>
        <w:t>рейки, і пруття, і загорода.&lt;br /&gt;</w:t>
        <w:br/>
        <w:t>Впали і хода. Встали і хода.&lt;br /&gt;</w:t>
        <w:br/>
        <w:t>В плечі штовхають нас автомати.&lt;br /&gt;</w:t>
        <w:br/>
        <w:t>Квадратне серце — в квадратнім колі,&lt;br /&gt;</w:t>
        <w:br/>
        <w:t>в смертнім каре ми падемо долі.&lt;br /&gt;</w:t>
        <w:br/>
        <w:t>Благословляю твою сваволю,&lt;br /&gt;</w:t>
        <w:br/>
        <w:t>дорого долі, дорого болю.&lt;br /&gt;</w:t>
        <w:br/>
        <w:t>На всерозхресті люті і жаху,&lt;br /&gt;</w:t>
        <w:br/>
        <w:t>на всепрозрінні смертного скрику&lt;br /&gt;</w:t>
        <w:br/>
        <w:t>дай, Україно, гордого шляху,&lt;br /&gt;</w:t>
        <w:br/>
        <w:t>дай, Україно, гордого лику!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Уже Софія відструменіла...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