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захристії трійця стоїть...</w:t>
      </w:r>
    </w:p>
    <w:p>
      <w:r>
        <w:br/>
        <w:t xml:space="preserve"> У захристії трійця стоїть.&lt;br /&gt;</w:t>
        <w:br/>
        <w:t>Біля неї стану,&lt;br /&gt;</w:t>
        <w:br/>
        <w:t>доки ти принесеш три свічі,&lt;br /&gt;</w:t>
        <w:br/>
        <w:t>три свічі для Йордану.</w:t>
      </w:r>
    </w:p>
    <w:p>
      <w:r>
        <w:br/>
        <w:t>Запалю три свічі на Йордан,&lt;br /&gt;</w:t>
        <w:br/>
        <w:t>ти обів'єш зіллям,&lt;br /&gt;</w:t>
        <w:br/>
        <w:t>і запахнуть черленим уста&lt;br /&gt;</w:t>
        <w:br/>
        <w:t>під хрестом білим.</w:t>
      </w:r>
    </w:p>
    <w:p>
      <w:r>
        <w:br/>
        <w:t>Золотіють в ріці на Йордан&lt;br /&gt;</w:t>
        <w:br/>
        <w:t>від свічок лиця.&lt;br /&gt;</w:t>
        <w:br/>
        <w:t>Розійдуться в ріці уста,&lt;br /&gt;</w:t>
        <w:br/>
        <w:t>Бо в руці — трійця.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захристії трійця стоїть...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