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березневе свято</w:t>
      </w:r>
    </w:p>
    <w:p>
      <w:r>
        <w:br/>
        <w:t xml:space="preserve"> У березневе свято&lt;br /&gt;</w:t>
        <w:br/>
        <w:t>Я рано-рано встала,&lt;br /&gt;</w:t>
        <w:br/>
        <w:t>Малюночок весняний&lt;br /&gt;</w:t>
        <w:br/>
        <w:t>Гарненько змалювала:&lt;br /&gt;</w:t>
        <w:br/>
        <w:t>Вербички волохаті,&lt;br /&gt;</w:t>
        <w:br/>
        <w:t>Високе небо ясне,&lt;br /&gt;</w:t>
        <w:br/>
        <w:t>І сонечко у небі&lt;br /&gt;</w:t>
        <w:br/>
        <w:t>Горить-горить, не гасне...</w:t>
      </w:r>
    </w:p>
    <w:p>
      <w:r>
        <w:br/>
        <w:t>Піду я в крайню хату&lt;br /&gt;</w:t>
        <w:br/>
        <w:t>До баби Якилини:&lt;br /&gt;</w:t>
        <w:br/>
        <w:t>Ані дітей у неї,&lt;br /&gt;</w:t>
        <w:br/>
        <w:t>Ані рідні-родини.&lt;br /&gt;</w:t>
        <w:br/>
        <w:t>Вона стара і квола,&lt;br /&gt;</w:t>
        <w:br/>
        <w:t>Журлива й сумовита:&lt;br /&gt;</w:t>
        <w:br/>
        <w:t>В війну&lt;br /&gt;</w:t>
        <w:br/>
        <w:t>її синочка&lt;br /&gt;</w:t>
        <w:br/>
        <w:t>Під Харковом убито.&lt;br /&gt;</w:t>
        <w:br/>
        <w:t>За нашу Батьківщину&lt;br /&gt;</w:t>
        <w:br/>
        <w:t>Наклав він головою...</w:t>
      </w:r>
    </w:p>
    <w:p>
      <w:r>
        <w:br/>
        <w:t>Бабусю я розважу,&lt;br /&gt;</w:t>
        <w:br/>
        <w:t>Погомоню з старою,&lt;br /&gt;</w:t>
        <w:br/>
        <w:t>Віддам їй сонце, небо,&lt;br /&gt;</w:t>
        <w:br/>
        <w:t>Вербички волохаті:&lt;br /&gt;</w:t>
        <w:br/>
        <w:t>Нехай весна засяє&lt;br /&gt;</w:t>
        <w:br/>
        <w:t>В її самотній хаті!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березневе свято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