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Тут ті ж невільники злиденні...</w:t>
      </w:r>
    </w:p>
    <w:p>
      <w:r>
        <w:br/>
        <w:t xml:space="preserve"> Тут ті ж невільники злиденні,&lt;br /&gt;</w:t>
        <w:br/>
        <w:t>Тут та ж сліпа і рабська кров,&lt;br /&gt;</w:t>
        <w:br/>
        <w:t>А там ім’я посмертне "Ленін"&lt;br /&gt;</w:t>
        <w:br/>
        <w:t>Вже обертається в "Петро".</w:t>
      </w:r>
    </w:p>
    <w:p>
      <w:r>
        <w:br/>
        <w:t>І знову, знову вершник мідний&lt;br /&gt;</w:t>
        <w:br/>
        <w:t>Над бруками з твоїх кісток,&lt;br /&gt;</w:t>
        <w:br/>
        <w:t>Пускаючись в галоп побідний,&lt;br /&gt;</w:t>
        <w:br/>
        <w:t>Заносить мідне копито —</w:t>
      </w:r>
    </w:p>
    <w:p>
      <w:r>
        <w:br/>
        <w:t>Це ж він, незнищений, як завше,&lt;br /&gt;</w:t>
        <w:br/>
        <w:t>В вітрах історії — стріла, —&lt;br /&gt;</w:t>
        <w:br/>
        <w:t>Москву залізом загнуздавши,&lt;br /&gt;</w:t>
        <w:br/>
        <w:t>Ще раз Полтавою пала.</w:t>
      </w:r>
    </w:p>
    <w:p>
      <w:r>
        <w:br/>
        <w:t>Се мрець воскрес і бенкетує,&lt;br /&gt;</w:t>
        <w:br/>
        <w:t>Наллявся кров’ю і гуля,&lt;br /&gt;</w:t>
        <w:br/>
        <w:t>Копитом топче і катує,&lt;br /&gt;</w:t>
        <w:br/>
        <w:t>І стугонить моя земля,</w:t>
      </w:r>
    </w:p>
    <w:p>
      <w:r>
        <w:br/>
        <w:t>І тяжко стогне раб відвічний.&lt;br /&gt;</w:t>
        <w:br/>
        <w:t>Даремно клекотить весна&lt;br /&gt;</w:t>
        <w:br/>
        <w:t>І віє вітер історичний:&lt;br /&gt;</w:t>
        <w:br/>
        <w:t>Він знов не чує і не зна.</w:t>
      </w:r>
    </w:p>
    <w:p>
      <w:r>
        <w:br/>
        <w:t>1925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Тут ті ж невільники злиденні...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