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Туча</w:t>
      </w:r>
    </w:p>
    <w:p>
      <w:r>
        <w:br/>
        <w:t xml:space="preserve"> Валиться туча гримуча, студена,&lt;br /&gt;</w:t>
        <w:br/>
        <w:t>Від блискавки грому горить небосхил,&lt;br /&gt;</w:t>
        <w:br/>
        <w:t>Під градом трепече від жаху вселенна,&lt;br /&gt;</w:t>
        <w:br/>
        <w:t>Земля умирає, збавляється сил…</w:t>
      </w:r>
    </w:p>
    <w:p>
      <w:r>
        <w:br/>
        <w:t>Валиться туча і блискають громи,&lt;br /&gt;</w:t>
        <w:br/>
        <w:t>Кривавляться небо, і гори, і лан,&lt;br /&gt;</w:t>
        <w:br/>
        <w:t>І смерть скаженіє — гудуть хмароломи,&lt;br /&gt;</w:t>
        <w:br/>
        <w:t>Вже всесвіт сповився в смертельний саван!</w:t>
      </w:r>
    </w:p>
    <w:p>
      <w:r>
        <w:br/>
        <w:t>Над нами местна нависла десниця,&lt;br /&gt;</w:t>
        <w:br/>
        <w:t>Все нищить до щаду таємний проклін,&lt;br /&gt;</w:t>
        <w:br/>
        <w:t>Ми молимся, небо — студене, як криця!..&lt;br /&gt;</w:t>
        <w:br/>
        <w:t>Поклін тобі, Боже, червоний поклін!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