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Цнота</w:t>
      </w:r>
    </w:p>
    <w:p>
      <w:r>
        <w:br/>
        <w:t xml:space="preserve"> пройшов крізь блакитну залу де пили вино&lt;br /&gt;</w:t>
        <w:br/>
        <w:t>і крізь смараґдову де грали в покер&lt;br /&gt;</w:t>
        <w:br/>
        <w:t>пройшов через жовту залу де палили опіум&lt;br /&gt;</w:t>
        <w:br/>
        <w:t>і крізь чайну кімнату де жували пейот&lt;br /&gt;</w:t>
        <w:br/>
        <w:t>заходив також до пурпурної кабіни&lt;br /&gt;</w:t>
        <w:br/>
        <w:t>темної як труна&lt;br /&gt;</w:t>
        <w:br/>
        <w:t>дійство у ній бридке і розкішне</w:t>
      </w:r>
    </w:p>
    <w:p>
      <w:r>
        <w:br/>
        <w:t>аж після опівночі&lt;br /&gt;</w:t>
        <w:br/>
        <w:t>наситившись кольорами по вінця&lt;br /&gt;</w:t>
        <w:br/>
        <w:t>наважився вийти на вулицю</w:t>
      </w:r>
    </w:p>
    <w:p>
      <w:r>
        <w:br/>
        <w:t>однак навіть тепер&lt;br /&gt;</w:t>
        <w:br/>
        <w:t>лілійно біло моя душа&lt;br /&gt;</w:t>
        <w:br/>
        <w:t>привернула увагу поліції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Цнота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