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Цей білий світ, як біле божевілля...</w:t>
      </w:r>
    </w:p>
    <w:p>
      <w:r>
        <w:br/>
        <w:t xml:space="preserve"> Цей білий світ, як біле божевілля,&lt;br /&gt;</w:t>
        <w:br/>
        <w:t>Як білих снів непрошена хода.&lt;br /&gt;</w:t>
        <w:br/>
        <w:t>Я в ньому дощ. Я в ньому сніг. Я вільна&lt;br /&gt;</w:t>
        <w:br/>
        <w:t>Й така шалена Бистриці вода.</w:t>
      </w:r>
    </w:p>
    <w:p>
      <w:r>
        <w:br/>
        <w:t>Я з ним побув вже трохи в тиші стиглій,&lt;br /&gt;</w:t>
        <w:br/>
        <w:t>Бував ніяким, деколи — таким.&lt;br /&gt;</w:t>
        <w:br/>
        <w:t>Життя нераз лишало мідні стигми&lt;br /&gt;</w:t>
        <w:br/>
        <w:t>На тілі долі вороктом вертким.</w:t>
      </w:r>
    </w:p>
    <w:p>
      <w:r>
        <w:br/>
        <w:t>Та я люблю цей світ, такий химерний,&lt;br /&gt;</w:t>
        <w:br/>
        <w:t>Такий сумний, але веселий теж.&lt;br /&gt;</w:t>
        <w:br/>
        <w:t>Гривасті коні карих літ майстерно&lt;br /&gt;</w:t>
        <w:br/>
        <w:t>Несуть мене у голубу безмеж.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Цей білий світ, як біле божевілля...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