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повітря — вино з льоднику...</w:t>
      </w:r>
    </w:p>
    <w:p>
      <w:r>
        <w:br/>
        <w:t xml:space="preserve"> Це повітря — вино з льоднику,&lt;br /&gt;</w:t>
        <w:br/>
        <w:t>Що було закорковане роки.&lt;br /&gt;</w:t>
        <w:br/>
        <w:t>Так дзвенять у морозному кроки,&lt;br /&gt;</w:t>
        <w:br/>
        <w:t>Мов по мідному йдеш хіднику.</w:t>
      </w:r>
    </w:p>
    <w:p>
      <w:r>
        <w:br/>
        <w:t>А раптовні сиренні гудки —&lt;br /&gt;</w:t>
        <w:br/>
        <w:t>Голосні, як, здається, ніколи...&lt;br /&gt;</w:t>
        <w:br/>
        <w:t>Як яскраво вогні покололи&lt;br /&gt;</w:t>
        <w:br/>
        <w:t>Темноликі дзеркала ріки!</w:t>
      </w:r>
    </w:p>
    <w:p>
      <w:r>
        <w:br/>
        <w:t>Чи ясніше вони угорі,&lt;br /&gt;</w:t>
        <w:br/>
        <w:t>Чи ясніш засвітились одбиті?..&lt;br /&gt;</w:t>
        <w:br/>
        <w:t>Як нові або щойно обмиті,&lt;br /&gt;</w:t>
        <w:br/>
        <w:t>Кришталіють нічні ліхтарі.</w:t>
      </w:r>
    </w:p>
    <w:p>
      <w:r>
        <w:br/>
        <w:t>О, як добре мені, що оден,&lt;br /&gt;</w:t>
        <w:br/>
        <w:t>І як легко мені, що голоден,—&lt;br /&gt;</w:t>
        <w:br/>
        <w:t>Тільки синії вина безоден,&lt;br /&gt;</w:t>
        <w:br/>
        <w:t>Тільки срібнії сурми сирен!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повітря — вино з льоднику...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