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 не вічне як птах і вода...</w:t>
      </w:r>
    </w:p>
    <w:p>
      <w:r>
        <w:br/>
        <w:t xml:space="preserve"> це не вічне як птах і вода&lt;br /&gt;</w:t>
        <w:br/>
        <w:t>не дозволене мохом і реріхом&lt;br /&gt;</w:t>
        <w:br/>
        <w:t>кучерявого сліду руда&lt;br /&gt;</w:t>
        <w:br/>
        <w:t>просувається ламаним берегом</w:t>
      </w:r>
    </w:p>
    <w:p>
      <w:r>
        <w:br/>
        <w:t>так повинно маліти життя&lt;br /&gt;</w:t>
        <w:br/>
        <w:t>з попелюшки на унцію попелу&lt;br /&gt;</w:t>
        <w:br/>
        <w:t>недоконане передчуття&lt;br /&gt;</w:t>
        <w:br/>
        <w:t>ніби крик відрізаючи зопалу</w:t>
      </w:r>
    </w:p>
    <w:p>
      <w:r>
        <w:br/>
        <w:t>так повинна прийти і піти&lt;br /&gt;</w:t>
        <w:br/>
        <w:t>кожна лінія саду господнього&lt;br /&gt;</w:t>
        <w:br/>
        <w:t>не довідавшись ти чи не ти&lt;br /&gt;</w:t>
        <w:br/>
        <w:t>стерегти і не втратити жодного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не вічне як птах і вода...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