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Цар-огонь</w:t>
      </w:r>
    </w:p>
    <w:p>
      <w:r>
        <w:br/>
        <w:t xml:space="preserve"> Блиском, блиском,&lt;br /&gt;</w:t>
        <w:br/>
        <w:t>Миготінням,&lt;br /&gt;</w:t>
        <w:br/>
        <w:t>Тріском, тріском,&lt;br /&gt;</w:t>
        <w:br/>
        <w:t>Лупотінням&lt;br /&gt;</w:t>
        <w:br/>
        <w:t>Розгулявся Цар-Огонь.&lt;br /&gt;</w:t>
        <w:br/>
        <w:t>В золотих червоних ризах,&lt;br /&gt;</w:t>
        <w:br/>
        <w:t>В димках білих, синіх, сизих,&lt;br /&gt;</w:t>
        <w:br/>
        <w:t>Гнівно в'ється по карнизах,&lt;br /&gt;</w:t>
        <w:br/>
        <w:t>Всіх тримає осторонь.&lt;br /&gt;</w:t>
        <w:br/>
        <w:t>То жахає гоготінням,&lt;br /&gt;</w:t>
        <w:br/>
        <w:t>То віщує лопотінням:&lt;br /&gt;</w:t>
        <w:br/>
        <w:t>"Я огонь, огонь, огонь!.."</w:t>
      </w:r>
    </w:p>
    <w:p>
      <w:r>
        <w:br/>
        <w:t>Палом, палом&lt;br /&gt;</w:t>
        <w:br/>
        <w:t>Переливним,&lt;br /&gt;</w:t>
        <w:br/>
        <w:t>Шалом, шалом&lt;br /&gt;</w:t>
        <w:br/>
        <w:t>Буйно-гнівним&lt;br /&gt;</w:t>
        <w:br/>
        <w:t>Дивний твориться процес:&lt;br /&gt;</w:t>
        <w:br/>
        <w:t>То могутній, то гарячий&lt;br /&gt;</w:t>
        <w:br/>
        <w:t>Дух руйнуючої вдачі&lt;br /&gt;</w:t>
        <w:br/>
        <w:t>Робить смертні передачі,&lt;br /&gt;</w:t>
        <w:br/>
        <w:t>Як розгніваний Зевес,&lt;br /&gt;</w:t>
        <w:br/>
        <w:t>Творить акти одживання&lt;br /&gt;</w:t>
        <w:br/>
        <w:t>Для нового будування —&lt;br /&gt;</w:t>
        <w:br/>
        <w:t>Діє творчості процес.&lt;br /&gt;</w:t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Цар-огонь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