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Триптих II.</w:t>
      </w:r>
    </w:p>
    <w:p>
      <w:r>
        <w:br/>
        <w:t xml:space="preserve"> ТРИПТИХ II.</w:t>
      </w:r>
    </w:p>
    <w:p>
      <w:r>
        <w:br/>
        <w:t>1.&lt;br /&gt;</w:t>
        <w:br/>
        <w:t>Боронися від того, хто щойно тобою був&lt;br /&gt;</w:t>
        <w:br/>
        <w:t>І водив тебе в сад, де високі замшілі трави.&lt;br /&gt;</w:t>
        <w:br/>
        <w:t>Бережися того, хто тебе у тобі почув&lt;br /&gt;</w:t>
        <w:br/>
        <w:t>І чомусь нагадав, що і небо твоє імлаве.</w:t>
      </w:r>
    </w:p>
    <w:p>
      <w:r>
        <w:br/>
        <w:t>Де ж ті схованки снів, де загати хмільні дощу?&lt;br /&gt;</w:t>
        <w:br/>
        <w:t>Заростають стежки кропивами якогось дива.&lt;br /&gt;</w:t>
        <w:br/>
        <w:t>Ну а той, у саду, то був просто старий віщун.&lt;br /&gt;</w:t>
        <w:br/>
        <w:t>То був просто дивак, що його називали Дивом.</w:t>
      </w:r>
    </w:p>
    <w:p>
      <w:r>
        <w:br/>
        <w:t>2.&lt;br /&gt;</w:t>
        <w:br/>
        <w:t>Монастирська стіна постаріла.&lt;br /&gt;</w:t>
        <w:br/>
        <w:t>Сиві сходини моху – як брови ченця.&lt;br /&gt;</w:t>
        <w:br/>
        <w:t>Тихо падали яблук достиглі серця,&lt;br /&gt;</w:t>
        <w:br/>
        <w:t>Відкриваючи стигми старечого тіла.</w:t>
      </w:r>
    </w:p>
    <w:p>
      <w:r>
        <w:br/>
        <w:t>Сад молився у сутінках синіх,&lt;br /&gt;</w:t>
        <w:br/>
        <w:t>Не зігнувши своїх ревматичних колін.&lt;br /&gt;</w:t>
        <w:br/>
        <w:t>Під стіною стояв, може, Дух, може, Син,&lt;br /&gt;</w:t>
        <w:br/>
        <w:t>Поправляючи німб в золотім павутинні.</w:t>
      </w:r>
    </w:p>
    <w:p>
      <w:r>
        <w:br/>
        <w:t>3.&lt;br /&gt;</w:t>
        <w:br/>
        <w:t>Нема кінця. Цей сад не має меж.&lt;br /&gt;</w:t>
        <w:br/>
        <w:t>Старі дерева. Трави-сухостої.&lt;br /&gt;</w:t>
        <w:br/>
        <w:t>Стоїш із кухлем глиняним і п’єш&lt;br /&gt;</w:t>
        <w:br/>
        <w:t>Питво позачасовості густої.</w:t>
      </w:r>
    </w:p>
    <w:p>
      <w:r>
        <w:br/>
        <w:t>Так мало сонця. Небо, як слюда,&lt;br /&gt;</w:t>
        <w:br/>
        <w:t>Мутне і жовте. Хтось тебе лишає.&lt;br /&gt;</w:t>
        <w:br/>
        <w:t>І чути шурхіт: то його хода&lt;br /&gt;</w:t>
        <w:br/>
        <w:t>Крізь зарості сухого молочаю.</w:t>
      </w:r>
    </w:p>
    <w:p>
      <w:r>
        <w:br/>
        <w:t>Нехай. У монастирському саду&lt;br /&gt;</w:t>
        <w:br/>
        <w:t>Солодка тризна. Яблука доспілі.&lt;br /&gt;</w:t>
        <w:br/>
        <w:t>І, затопивши пальці у меду,</w:t>
      </w:r>
    </w:p>
    <w:p>
      <w:r>
        <w:br/>
        <w:t>Чекаємо на ніч, як на орду.&lt;br /&gt;</w:t>
        <w:br/>
        <w:t>І молимось. І чуємо ходу&lt;br /&gt;</w:t>
        <w:br/>
        <w:t>Крізь молочаю зарості замшілі.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Триптих II.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