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коханки</w:t>
      </w:r>
    </w:p>
    <w:p>
      <w:r>
        <w:br/>
        <w:t xml:space="preserve"> Є три любки, три коханки є:&lt;br /&gt;</w:t>
        <w:br/>
        <w:t>Ця за хліб свою любов дає,</w:t>
      </w:r>
    </w:p>
    <w:p>
      <w:r>
        <w:br/>
        <w:t>Та красою звабить, чарівниця,&lt;br /&gt;</w:t>
        <w:br/>
        <w:t>Третя в душу ввійде й залишиться.</w:t>
      </w:r>
    </w:p>
    <w:p>
      <w:r>
        <w:br/>
        <w:t>Першій хліба дай і одвернись.&lt;br /&gt;</w:t>
        <w:br/>
        <w:t>З другою натішся й розлучись.</w:t>
      </w:r>
    </w:p>
    <w:p>
      <w:r>
        <w:br/>
        <w:t>Третю стрінеш, не роздумуй двічі:&lt;br /&gt;</w:t>
        <w:br/>
        <w:t>Душу всю віддай їй, чоловіче.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коханки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