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Тоскно</w:t>
      </w:r>
    </w:p>
    <w:p>
      <w:r>
        <w:br/>
        <w:t xml:space="preserve"> Як тоскно од електрики вечорами!&lt;br /&gt;</w:t>
        <w:br/>
        <w:t>Як тоскно од білих ліхтарів!&lt;br /&gt;</w:t>
        <w:br/>
        <w:t>Хтось навіки замкнув зачаровані брами&lt;br /&gt;</w:t>
        <w:br/>
        <w:t>Зачаровані брами Голубих олтарів.</w:t>
      </w:r>
    </w:p>
    <w:p>
      <w:r>
        <w:br/>
        <w:t>В кафе, на майданах, у скверах застиглих,&lt;br /&gt;</w:t>
        <w:br/>
        <w:t>У шумних театрах, у церквах мовчазних&lt;br /&gt;</w:t>
        <w:br/>
        <w:t>Хтось гукає закутих, хтось гукає безсилих&lt;br /&gt;</w:t>
        <w:br/>
        <w:t>Одмикати замки біля Брам Золотих.</w:t>
      </w:r>
    </w:p>
    <w:p>
      <w:r>
        <w:br/>
        <w:t>А душі турботні зіходять сльозами…&lt;br /&gt;</w:t>
        <w:br/>
        <w:t>У буднях вони погубили ключі…&lt;br /&gt;</w:t>
        <w:br/>
        <w:t>Їм ніколи, ніколи не відчиняться брами,&lt;br /&gt;</w:t>
        <w:br/>
        <w:t>Їм довіку блукати в безранковій ночі!</w:t>
      </w:r>
    </w:p>
    <w:p>
      <w:r>
        <w:br/>
        <w:t>О, випили душі тремтячого жаху,&lt;br /&gt;</w:t>
        <w:br/>
        <w:t>О, випили душі німих вечорів!&lt;br /&gt;</w:t>
        <w:br/>
        <w:t>І мовчки шукають Великого Шляху,&lt;br /&gt;</w:t>
        <w:br/>
        <w:t>Таємного шляху до Святих олтарів.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Тоскно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