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Той мавр, наче прянощ південний...</w:t>
      </w:r>
    </w:p>
    <w:p>
      <w:r>
        <w:br/>
        <w:t xml:space="preserve"> Той мавр, наче прянощ південний,&lt;br /&gt;</w:t>
        <w:br/>
        <w:t>Жаский і німотно ніжний.&lt;br /&gt;</w:t>
        <w:br/>
        <w:t>В нього тіло пругке і темне,&lt;br /&gt;</w:t>
        <w:br/>
        <w:t>І звірино якось безгрішне.</w:t>
      </w:r>
    </w:p>
    <w:p>
      <w:r>
        <w:br/>
        <w:t>В нього дико посвічує око,&lt;br /&gt;</w:t>
        <w:br/>
        <w:t>Коли з легким в суглобах хрустом&lt;br /&gt;</w:t>
        <w:br/>
        <w:t>Він ховає в кишеню глибоку&lt;br /&gt;</w:t>
        <w:br/>
        <w:t>З сотню білих мережаних хусток.</w:t>
      </w:r>
    </w:p>
    <w:p>
      <w:r>
        <w:br/>
        <w:t>Його кредо таке, вочевидь, не схоже&lt;br /&gt;</w:t>
        <w:br/>
        <w:t>На всі решта (бо в решти його немає).&lt;br /&gt;</w:t>
        <w:br/>
        <w:t>Він винюхує чорними ніздрями ложе.&lt;br /&gt;</w:t>
        <w:br/>
        <w:t>Він зачіпку на пімсту шукає.</w:t>
      </w:r>
    </w:p>
    <w:p>
      <w:r>
        <w:br/>
        <w:t>А тоді у системі стерео й моно&lt;br /&gt;</w:t>
        <w:br/>
        <w:t>Розірветься заласним і первісним риком.&lt;br /&gt;</w:t>
        <w:br/>
        <w:t>Як тобі не кохати його, Дездемоно?!&lt;br /&gt;</w:t>
        <w:br/>
        <w:t>Помолись, помолись божим ликам.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Той мавр, наче прянощ південний...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