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То рік Щура, то Тигра…</w:t>
      </w:r>
    </w:p>
    <w:p>
      <w:r>
        <w:br/>
        <w:t xml:space="preserve"> То рік Щура,&lt;br /&gt;</w:t>
        <w:br/>
        <w:t>то Тигра,&lt;br /&gt;</w:t>
        <w:br/>
        <w:t>то Дракона.</w:t>
      </w:r>
    </w:p>
    <w:p>
      <w:r>
        <w:br/>
        <w:t>Мигтить життя в калейдоскопах Вічності.</w:t>
      </w:r>
    </w:p>
    <w:p>
      <w:r>
        <w:br/>
        <w:t>Я в Твоїх очах надрукована&lt;br /&gt;</w:t>
        <w:br/>
        <w:t>таємним шифром Твоєї ніжності.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 рік Щура, то Тигра…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