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Тихо у полі</w:t>
      </w:r>
    </w:p>
    <w:p>
      <w:r>
        <w:br/>
        <w:t xml:space="preserve"> Тихо у полі... ні співу, ні шуму,&lt;br /&gt;</w:t>
        <w:br/>
        <w:t>Думає поле глибокую думу,&lt;br /&gt;</w:t>
        <w:br/>
        <w:t>Тишею душу свою напуває,&lt;br /&gt;</w:t>
        <w:br/>
        <w:t>Колос зелений зерном наливає.&lt;br /&gt;</w:t>
        <w:br/>
        <w:t>Тихо... ні співу, ні шуму,&lt;br /&gt;</w:t>
        <w:br/>
        <w:t>Думає думу.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Тихо у полі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