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знаєш, що ти — людина</w:t>
      </w:r>
    </w:p>
    <w:p>
      <w:r>
        <w:br/>
        <w:t xml:space="preserve"> Ти знаєш, що ти — людина.&lt;br /&gt;</w:t>
        <w:br/>
        <w:t>Ти знаєш про це чи ні?&lt;br /&gt;</w:t>
        <w:br/>
        <w:t>Усмішка твоя — єдина,&lt;br /&gt;</w:t>
        <w:br/>
        <w:t>Мука твоя — єдина,&lt;br /&gt;</w:t>
        <w:br/>
        <w:t>Очі твої — одні.</w:t>
      </w:r>
    </w:p>
    <w:p>
      <w:r>
        <w:br/>
        <w:t>Більше тебе не буде.&lt;br /&gt;</w:t>
        <w:br/>
        <w:t>Завтра на цій землі&lt;br /&gt;</w:t>
        <w:br/>
        <w:t>Інші ходитимуть люди,&lt;br /&gt;</w:t>
        <w:br/>
        <w:t>Інші кохатимуть люди —&lt;br /&gt;</w:t>
        <w:br/>
        <w:t>Добрі, ласкаві й злі.</w:t>
      </w:r>
    </w:p>
    <w:p>
      <w:r>
        <w:br/>
        <w:t>Сьогодні усе для тебе —&lt;br /&gt;</w:t>
        <w:br/>
        <w:t>Озера, гаї, степи.&lt;br /&gt;</w:t>
        <w:br/>
        <w:t>І жити спішити треба,&lt;br /&gt;</w:t>
        <w:br/>
        <w:t>Кохати спішити треба —&lt;br /&gt;</w:t>
        <w:br/>
        <w:t>Гляди ж не проспи!</w:t>
      </w:r>
    </w:p>
    <w:p>
      <w:r>
        <w:br/>
        <w:t>Бо ти на землі — людина,&lt;br /&gt;</w:t>
        <w:br/>
        <w:t>І хочеш того чи ні —&lt;br /&gt;</w:t>
        <w:br/>
        <w:t>Усмішка твоя — єдина,&lt;br /&gt;</w:t>
        <w:br/>
        <w:t>Мука твоя — єдина,&lt;br /&gt;</w:t>
        <w:br/>
        <w:t>Очі твої — одні.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знаєш, що ти —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