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царюєш, трояндо...</w:t>
      </w:r>
    </w:p>
    <w:p>
      <w:r>
        <w:br/>
        <w:t xml:space="preserve"> Із "Сонетів до Орфея"&lt;br /&gt;</w:t>
        <w:br/>
        <w:t>Ти царюєш, трояндо,— для людства за давніх сторіч&lt;br /&gt;</w:t>
        <w:br/>
        <w:t>просто келихом тонкогранчастим була ти,&lt;br /&gt;</w:t>
        <w:br/>
        <w:t>а для нас ти — це цвіт незліченно багатий,&lt;br /&gt;</w:t>
        <w:br/>
        <w:t>до кінця невичерпна річ.</w:t>
      </w:r>
    </w:p>
    <w:p>
      <w:r>
        <w:br/>
        <w:t>Ти зі свого багатства на вбранні пишаєшся вбранням,&lt;br /&gt;</w:t>
        <w:br/>
        <w:t>тільки з сяйва складається тіло твоє;&lt;br /&gt;</w:t>
        <w:br/>
        <w:t>в тебе кожна пелюстка є всяких прикрас відкиданням,&lt;br /&gt;</w:t>
        <w:br/>
        <w:t>запереченням всякого одягу є.</w:t>
      </w:r>
    </w:p>
    <w:p>
      <w:r>
        <w:br/>
        <w:t>Нам твій запах упродовж століть&lt;br /&gt;</w:t>
        <w:br/>
        <w:t>був твоїм найсолодшим найменням,-&lt;br /&gt;</w:t>
        <w:br/>
        <w:t>він в повітрі, як слава, і зараз бринить.</w:t>
      </w:r>
    </w:p>
    <w:p>
      <w:r>
        <w:br/>
        <w:t>Ми не знаємо й досі, як зветься по-справжньому він,&lt;br /&gt;</w:t>
        <w:br/>
        <w:t>І вертаємо в згадках до нього, й з натхненням&lt;br /&gt;</w:t>
        <w:br/>
        <w:t>в нього молим собі довгожданих годин.</w:t>
      </w:r>
    </w:p>
    <w:p>
      <w:r>
        <w:br/>
        <w:t>Переклад М.Бажана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царюєш, трояндо...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