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тілом читала вірші мої...</w:t>
      </w:r>
    </w:p>
    <w:p>
      <w:r>
        <w:br/>
        <w:t xml:space="preserve"> Ти тілом читала вірші мої –&lt;br /&gt;</w:t>
        <w:br/>
        <w:t>Худенька, немов весна,&lt;br /&gt;</w:t>
        <w:br/>
        <w:t>Ті, що від світу в жилах таїв,&lt;br /&gt;</w:t>
        <w:br/>
        <w:t>Наче ковток вина.</w:t>
      </w:r>
    </w:p>
    <w:p>
      <w:r>
        <w:br/>
        <w:t>У божевільно-блаженну ніч&lt;br /&gt;</w:t>
        <w:br/>
        <w:t>Падала в прірву слів,&lt;br /&gt;</w:t>
        <w:br/>
        <w:t>Бо відчувала&lt;br /&gt;</w:t>
        <w:br/>
        <w:t>(А може, й ні…)&lt;br /&gt;</w:t>
        <w:br/>
        <w:t>Як я тебе любив.</w:t>
      </w:r>
    </w:p>
    <w:p>
      <w:r>
        <w:br/>
        <w:t>Сонна, мов сонях, була мені&lt;br /&gt;</w:t>
        <w:br/>
        <w:t>В танці душі, десь там…&lt;br /&gt;</w:t>
        <w:br/>
        <w:t>Де я для інших віддаленів&lt;br /&gt;</w:t>
        <w:br/>
        <w:t>За горизонту шрам.</w:t>
      </w:r>
    </w:p>
    <w:p>
      <w:r>
        <w:br/>
        <w:t>Там, де так холодно&lt;br /&gt;</w:t>
        <w:br/>
        <w:t>Аж-аж-аж,&lt;br /&gt;</w:t>
        <w:br/>
        <w:t>Аж закипа вино…&lt;br /&gt;</w:t>
        <w:br/>
        <w:t>Ми шепотітимем "Отче наш" –&lt;br /&gt;</w:t>
        <w:br/>
        <w:t>І закипить воно,&lt;br /&gt;</w:t>
        <w:br/>
        <w:t>Ніжне й безумне,&lt;br /&gt;</w:t>
        <w:br/>
        <w:t>Як і любов,&lt;br /&gt;</w:t>
        <w:br/>
        <w:t>Задля якої був.</w:t>
      </w:r>
    </w:p>
    <w:p>
      <w:r>
        <w:br/>
        <w:t>Ти тілом читала знову і знов&lt;br /&gt;</w:t>
        <w:br/>
        <w:t>Те, що я серцем чув.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тілом читала вірші мої...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