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далеко...</w:t>
      </w:r>
    </w:p>
    <w:p>
      <w:r>
        <w:br/>
        <w:t xml:space="preserve"> Рубен Даріо&lt;br /&gt;</w:t>
        <w:br/>
        <w:t>Там, далеко...</w:t>
      </w:r>
    </w:p>
    <w:p>
      <w:r>
        <w:br/>
        <w:t>Перекладач: М.Литвинець&lt;br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 дитинстві бачив я: наш віл од поту димний,&lt;br /&gt;</w:t>
        <w:br/>
        <w:t>Від Нікарагуа, де сонце злото ллє;&lt;br /&gt;</w:t>
        <w:br/>
        <w:t>В асьєнді*, у садах звучать тропічні гімни,&lt;br /&gt;</w:t>
        <w:br/>
        <w:t>І горлиця в гаю крильми так дзвінко б'є;&lt;br /&gt;</w:t>
        <w:br/>
        <w:t>Сокиро, биче, й ти, о вітре мій нестримний,&lt;br /&gt;</w:t>
        <w:br/>
        <w:t>Вітаю щиро вас, бо ви — життя моє.&lt;br /&gt;</w:t>
        <w:br/>
        <w:t>Той віл в мені збудив усі згадки поснулі&lt;br /&gt;</w:t>
        <w:br/>
        <w:t>І ранок молодий вже бачиться мені, —&lt;br /&gt;</w:t>
        <w:br/>
        <w:t>Спішать корів доїть, земля в ранковім гулі,&lt;br /&gt;</w:t>
        <w:br/>
        <w:t>Щасливий я живу, як у рожевім сні;.&lt;br /&gt;</w:t>
        <w:br/>
        <w:t>О сиза горлице, в моїй весні минулій&lt;br /&gt;</w:t>
        <w:br/>
        <w:t>Ти значиш все, що є в божественній весні.&lt;br /&gt;</w:t>
        <w:br/>
        <w:t>--------------------&lt;br /&gt;</w:t>
        <w:br/>
        <w:t>*Асьєнда — тут: садиба.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далеко...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