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</w:t>
      </w:r>
    </w:p>
    <w:p>
      <w:r>
        <w:br/>
        <w:t xml:space="preserve"> Свиня у панський двір залізла;&lt;br /&gt;</w:t>
        <w:br/>
        <w:t>Посновигала там&lt;br /&gt;</w:t>
        <w:br/>
        <w:t>По всім куткам,&lt;br /&gt;</w:t>
        <w:br/>
        <w:t>На смітнику кісток погризла,&lt;br /&gt;</w:t>
        <w:br/>
        <w:t>Полежала в багні,&lt;br /&gt;</w:t>
        <w:br/>
        <w:t>Як слід Свині,&lt;br /&gt;</w:t>
        <w:br/>
        <w:t>В гної куйовдилася пикою своєю…&lt;br /&gt;</w:t>
        <w:br/>
        <w:t>Та із гостей ізнов прийшла&lt;br /&gt;</w:t>
        <w:br/>
        <w:t>Така ж, як і була,-&lt;br /&gt;</w:t>
        <w:br/>
        <w:t>Свиня свинею.&lt;br /&gt;</w:t>
        <w:br/>
        <w:t>От став свинар її питать:&lt;br /&gt;</w:t>
        <w:br/>
        <w:t>— Що, Свинко, бачила ти в пана?&lt;br /&gt;</w:t>
        <w:br/>
        <w:t>Чи хороше там гостювать?&lt;br /&gt;</w:t>
        <w:br/>
        <w:t>Яка була тобі там шана?.&lt;br /&gt;</w:t>
        <w:br/>
        <w:t>Я чув колись, що у панів,&lt;br /&gt;</w:t>
        <w:br/>
        <w:t>Мов у царів,&lt;br /&gt;</w:t>
        <w:br/>
        <w:t>Срібло та золото скрізь сяє,&lt;br /&gt;</w:t>
        <w:br/>
        <w:t>Що буцімби пани так хороше живуть&lt;br /&gt;</w:t>
        <w:br/>
        <w:t>Та солодко їдять і п’ють.&lt;br /&gt;</w:t>
        <w:br/>
        <w:t>— Та де там воно є! — Свиня йому мовляє.-&lt;br /&gt;</w:t>
        <w:br/>
        <w:t>Брехня! Не слухай! Я ж була,&lt;br /&gt;</w:t>
        <w:br/>
        <w:t>І їла, і пила,&lt;br /&gt;</w:t>
        <w:br/>
        <w:t>Всі заходеньки обходила,&lt;br /&gt;</w:t>
        <w:br/>
        <w:t>І смітники,&lt;br /&gt;</w:t>
        <w:br/>
        <w:t>І суточки,&lt;br /&gt;</w:t>
        <w:br/>
        <w:t>А доброго нічого там не вздріла,&lt;br /&gt;</w:t>
        <w:br/>
        <w:t>То тільки вигадки дурні!</w:t>
      </w:r>
    </w:p>
    <w:p>
      <w:r>
        <w:br/>
        <w:t>Не хочу я нікого прирівняти,&lt;br /&gt;</w:t>
        <w:br/>
        <w:t>Звиняйте, до Свині…&lt;br /&gt;</w:t>
        <w:br/>
        <w:t>Ні, далебі, що ні!&lt;br /&gt;</w:t>
        <w:br/>
        <w:t>Я тільки хочу щось спитати:&lt;br /&gt;</w:t>
        <w:br/>
        <w:t>Траплялось на віку мені&lt;br /&gt;</w:t>
        <w:br/>
        <w:t>Такеє бачити ледащо,-&lt;br /&gt;</w:t>
        <w:br/>
        <w:t>Подивишся — не годне ані на що;&lt;br /&gt;</w:t>
        <w:br/>
        <w:t>А як почне тебе судить,&lt;br /&gt;</w:t>
        <w:br/>
        <w:t>То так оббреше, обчернить&lt;br /&gt;</w:t>
        <w:br/>
        <w:t>Та рознесе таку погану славу,&lt;br /&gt;</w:t>
        <w:br/>
        <w:t>Що соромно й сказать…&lt;br /&gt;</w:t>
        <w:br/>
        <w:t>Так я се й хочу вас, панове, попитать:&lt;br /&gt;</w:t>
        <w:br/>
        <w:t>Еге, не гріх таку прояву&lt;br /&gt;</w:t>
        <w:br/>
        <w:t>Свинею величать?.&lt;br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