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Страгора</w:t>
      </w:r>
    </w:p>
    <w:p>
      <w:r>
        <w:br/>
        <w:t xml:space="preserve"> Рідну землю падолистом&lt;br /&gt;</w:t>
        <w:br/>
        <w:t>Вкрила осені пора.&lt;br /&gt;</w:t>
        <w:br/>
        <w:t>В помережане намисто&lt;br /&gt;</w:t>
        <w:br/>
        <w:t>Одягалася Страгора.</w:t>
      </w:r>
    </w:p>
    <w:p>
      <w:r>
        <w:br/>
        <w:t>На чолі — калини гроно,&lt;br /&gt;</w:t>
        <w:br/>
        <w:t>Золотий віночок див,&lt;br /&gt;</w:t>
        <w:br/>
        <w:t>А довкола срібнодзвонно&lt;br /&gt;</w:t>
        <w:br/>
        <w:t>Ллється зоряний мотив.</w:t>
      </w:r>
    </w:p>
    <w:p>
      <w:r>
        <w:br/>
        <w:t>Над вельможною горою&lt;br /&gt;</w:t>
        <w:br/>
        <w:t>Сто сузір'їв мерехтить,&lt;br /&gt;</w:t>
        <w:br/>
        <w:t>Пахне вічною весною&lt;br /&gt;</w:t>
        <w:br/>
        <w:t>Розпросторена блакить.</w:t>
      </w:r>
    </w:p>
    <w:p>
      <w:r>
        <w:br/>
        <w:t>Ходить лагідно і сміло&lt;br /&gt;</w:t>
        <w:br/>
        <w:t>Закосичена зоря...&lt;br /&gt;</w:t>
        <w:br/>
        <w:t>Тихокрило з уст залетіла&lt;br /&gt;</w:t>
        <w:br/>
        <w:t>Пісня гомінка моя:</w:t>
      </w:r>
    </w:p>
    <w:p>
      <w:r>
        <w:br/>
        <w:t>"Гуцуліє, Гуцуліє,&lt;br /&gt;</w:t>
        <w:br/>
        <w:t>Краю мрій і давнини!.."&lt;br /&gt;</w:t>
        <w:br/>
        <w:t>...Сльози блиснули на віях,&lt;br /&gt;</w:t>
        <w:br/>
        <w:t>Наче води бистрини.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Страгора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