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Сто дібров</w:t>
      </w:r>
    </w:p>
    <w:p>
      <w:r>
        <w:br/>
        <w:t xml:space="preserve"> Жолудь-жолуденко&lt;br /&gt;</w:t>
        <w:br/>
        <w:t>з дуба впав.&lt;br /&gt;</w:t>
        <w:br/>
        <w:t>Де упав — дуб устав.&lt;br /&gt;</w:t>
        <w:br/>
        <w:t>А з того дуба — сто жолудів,&lt;br /&gt;</w:t>
        <w:br/>
        <w:t>а з тих жолудів — сто дубів,&lt;br /&gt;</w:t>
        <w:br/>
        <w:t>а з тих дубів — сто дібров.&lt;br /&gt;</w:t>
        <w:br/>
        <w:t>Жолудь-жолуденко,&lt;br /&gt;</w:t>
        <w:br/>
        <w:t>будь здоров!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Сто дібров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