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Стинає час, могутність ікол...</w:t>
      </w:r>
    </w:p>
    <w:p>
      <w:r>
        <w:br/>
        <w:t xml:space="preserve"> Стинає час могутність ікол,&lt;br /&gt;</w:t>
        <w:br/>
        <w:t>із лип на згин зриває лико,&lt;br /&gt;</w:t>
        <w:br/>
        <w:t>долущує чужих навали.&lt;br /&gt;</w:t>
        <w:br/>
        <w:t>Ляхи, татари, угри чвалом,&lt;br /&gt;</w:t>
        <w:br/>
        <w:t>їх сила – й око не огорне.&lt;br /&gt;</w:t>
        <w:br/>
        <w:t>Ти, злий Стрибоже, зрадив чорно!&lt;br /&gt;</w:t>
        <w:br/>
        <w:t>Ліси під полум’ям, у димі,&lt;br /&gt;</w:t>
        <w:br/>
        <w:t>і при землі чернеча схима.&lt;br /&gt;</w:t>
        <w:br/>
        <w:t>Як серце русича не вразить? –&lt;br /&gt;</w:t>
        <w:br/>
        <w:t>Хиткіш, хиткіш корогви й стязі.&lt;br /&gt;</w:t>
        <w:br/>
        <w:t>І оклик: "За стремено, враже!"&lt;br /&gt;</w:t>
        <w:br/>
        <w:t>з щитом, з мечем зломився княжим.&lt;br /&gt;</w:t>
        <w:br/>
        <w:t>Упали вежі, впали стіни&lt;br /&gt;</w:t>
        <w:br/>
        <w:t>і зрівняно вали. Руїни.&lt;br /&gt;</w:t>
        <w:br/>
        <w:t>Здобувчий князь, його дружина&lt;br /&gt;</w:t>
        <w:br/>
        <w:t>на Лодомерії твердинях.&lt;br /&gt;</w:t>
        <w:br/>
        <w:t>І, мов молитва у відчаї,&lt;br /&gt;</w:t>
        <w:br/>
        <w:t>угору зноситься Почаїв.&lt;br /&gt;</w:t>
        <w:br/>
        <w:t>………………………………………&lt;br /&gt;</w:t>
        <w:br/>
        <w:t>Де келії, хрести печерські,&lt;br /&gt;</w:t>
        <w:br/>
        <w:t>князі могутні Лодомерські?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Стинає час, могутність ікол...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