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Старість</w:t>
      </w:r>
    </w:p>
    <w:p>
      <w:r>
        <w:br/>
        <w:t xml:space="preserve"> Сім десятків дідові старому,&lt;br /&gt;</w:t>
        <w:br/>
        <w:t>Сам незчувсь, коли і відгуло, —&lt;br /&gt;</w:t>
        <w:br/>
        <w:t>Вже лице пожовкло, як солома,&lt;br /&gt;</w:t>
        <w:br/>
        <w:t>Борознами вкрилося чоло,&lt;br /&gt;</w:t>
        <w:br/>
        <w:t>Сяють очі глибоко спідлоба,&lt;br /&gt;</w:t>
        <w:br/>
        <w:t>Тільки пух лишивсь на голові.,,&lt;br /&gt;</w:t>
        <w:br/>
        <w:t>Лає син, що ні чорта не робить,&lt;br /&gt;</w:t>
        <w:br/>
        <w:t>Допіка невістка; ще живі?&lt;br /&gt;</w:t>
        <w:br/>
        <w:t>Остогидло діду хліб жувати,&lt;br /&gt;</w:t>
        <w:br/>
        <w:t>Слухати образи від усіх,&lt;br /&gt;</w:t>
        <w:br/>
        <w:t>Ціле літо горобців ганяти&lt;br /&gt;</w:t>
        <w:br/>
        <w:t>Та граків сусідові на сміх.&lt;br /&gt;</w:t>
        <w:br/>
        <w:t>Ваять би істик, торбу через плечі&lt;br /&gt;</w:t>
        <w:br/>
        <w:t>І піти світ за очі з села,&lt;br /&gt;</w:t>
        <w:br/>
        <w:t>Але звик до хати, до малечі,&lt;br /&gt;</w:t>
        <w:br/>
        <w:t>Що його, мов батька, облягла-&lt;br /&gt;</w:t>
        <w:br/>
        <w:t>Все стерпить, хіба заплаче стиха,&lt;br /&gt;</w:t>
        <w:br/>
        <w:t>Дивлячись на добрих малюків.&lt;br /&gt;</w:t>
        <w:br/>
        <w:t>Все стерпить — докори, сором, лихо —&lt;br /&gt;</w:t>
        <w:br/>
        <w:t>Лиш би вмерти на землі батьків!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