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Стають у пригоді</w:t>
      </w:r>
    </w:p>
    <w:p>
      <w:r>
        <w:br/>
        <w:t xml:space="preserve"> Загадка</w:t>
      </w:r>
    </w:p>
    <w:p>
      <w:r>
        <w:br/>
        <w:t>Коли твір якийсь готую,&lt;br /&gt;</w:t>
        <w:br/>
        <w:t>різні речення пишу,&lt;br /&gt;</w:t>
        <w:br/>
        <w:t>щось, буває, я цитую,&lt;br /&gt;</w:t>
        <w:br/>
        <w:t>мову вводячи чужу.&lt;br /&gt;</w:t>
        <w:br/>
        <w:t>Але, любий мій читачу,&lt;br /&gt;</w:t>
        <w:br/>
        <w:t>як для вас її позначу?&lt;br /&gt;</w:t>
        <w:br/>
        <w:t>Тут уже не допоможуть&lt;br /&gt;</w:t>
        <w:br/>
        <w:t>ані коми, ні крапки,&lt;br /&gt;</w:t>
        <w:br/>
        <w:t>у пригоді стати можуть —&lt;br /&gt;</w:t>
        <w:br/>
        <w:t>здогадались ви?</w:t>
      </w:r>
    </w:p>
    <w:p>
      <w:r>
        <w:br/>
        <w:t>(Лапки)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Стають у пригоді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