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Спочатку пристані шукаєм...</w:t>
      </w:r>
    </w:p>
    <w:p>
      <w:r>
        <w:br/>
        <w:t xml:space="preserve"> Спочатку пристані шукаєм,&lt;br /&gt;</w:t>
        <w:br/>
        <w:t>А потім – прагнемо штормів...&lt;br /&gt;</w:t>
        <w:br/>
        <w:t>... Що ми самі про себе знаєм&lt;br /&gt;</w:t>
        <w:br/>
        <w:t>У круговерті справ і слів?&lt;br /&gt;</w:t>
        <w:br/>
        <w:t>Яким ключем відкрить зуміли&lt;br /&gt;</w:t>
        <w:br/>
        <w:t>Душі глибинні тайники,&lt;br /&gt;</w:t>
        <w:br/>
        <w:t>Де сто вогнів (такої сили!)&lt;br /&gt;</w:t>
        <w:br/>
        <w:t>Ще не приборкано ніким?&lt;br /&gt;</w:t>
        <w:br/>
        <w:t>Де кожен день – чуттів сум'яття,&lt;br /&gt;</w:t>
        <w:br/>
        <w:t>Де здобувати і втрачать,&lt;br /&gt;</w:t>
        <w:br/>
        <w:t>Де мов закляття, мов прокляття —&lt;br /&gt;</w:t>
        <w:br/>
        <w:t>Летіти і не наздогнать,&lt;br /&gt;</w:t>
        <w:br/>
        <w:t>Де так ніколи й не збагнути&lt;br /&gt;</w:t>
        <w:br/>
        <w:t>У круговерті справ і слів –&lt;br /&gt;</w:t>
        <w:br/>
        <w:t>Чому, коли вже все здобуто,&lt;br /&gt;</w:t>
        <w:br/>
        <w:t>Нам знову&lt;br /&gt;</w:t>
        <w:br/>
        <w:t>прагнеться&lt;br /&gt;</w:t>
        <w:br/>
        <w:t>штормів?..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Спочатку пристані шукаєм...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