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61</w:t>
      </w:r>
    </w:p>
    <w:p>
      <w:r>
        <w:br/>
        <w:t xml:space="preserve"> Благословенні будьте, день і рік,&lt;br /&gt;</w:t>
        <w:br/>
        <w:t>І мить, і місяць, і місця урочі,&lt;br /&gt;</w:t>
        <w:br/>
        <w:t>Де постеріг я ті сяйливі очі,&lt;br /&gt;</w:t>
        <w:br/>
        <w:t>Що зав'язали світ мені навік!</w:t>
      </w:r>
    </w:p>
    <w:p>
      <w:r>
        <w:br/>
        <w:t>Благословен вогонь, що серце пік,&lt;br /&gt;</w:t>
        <w:br/>
        <w:t>Солодкий біль спечаленої ночі&lt;br /&gt;</w:t>
        <w:br/>
        <w:t>І лук Амура, що в безоболоччі&lt;br /&gt;</w:t>
        <w:br/>
        <w:t>Пускав у мене стріл ясний потік!</w:t>
      </w:r>
    </w:p>
    <w:p>
      <w:r>
        <w:br/>
        <w:t>Благословенні будьте, серця рани&lt;br /&gt;</w:t>
        <w:br/>
        <w:t>І вимовлене пошепки ім'я&lt;br /&gt;</w:t>
        <w:br/>
        <w:t>Моєї донни — ніжне і кохане,</w:t>
      </w:r>
    </w:p>
    <w:p>
      <w:r>
        <w:br/>
        <w:t>І ці сторінки, де про неї я&lt;br /&gt;</w:t>
        <w:br/>
        <w:t>Писав, творивши славу, що не в'яне, —&lt;br /&gt;</w:t>
        <w:br/>
        <w:t>Й ти, неподільна радосте моя!</w:t>
      </w:r>
    </w:p>
    <w:p>
      <w:r>
        <w:br/>
      </w:r>
    </w:p>
    <w:p>
      <w:r>
        <w:br/>
        <w:t>Переклад Д. Павличка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61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