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Собака з шматком м'яса</w:t>
      </w:r>
    </w:p>
    <w:p>
      <w:r>
        <w:br/>
        <w:t xml:space="preserve"> &lt;p&gt;Собака з шматком м'яса в зубах переходив убрід річку. Побачивши у воді свою тінь, він вирішив, що там — інший собака, з більшим шматком м'яса. Тому-то він кинув своє м'ясо і метнувся, щоб відібрати м'ясо в іншого собаки. Та сталося так, що він позбувся свого і другого не відібрав. Одне було недосяжне, бо його й не існувало, а друге попливло за водою.</w:t>
      </w:r>
    </w:p>
    <w:p>
      <w:r>
        <w:br/>
        <w:t>Ця байка стосується зажерливої людини.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Собака з шматком м'яса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