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Снігобуд</w:t>
      </w:r>
    </w:p>
    <w:p>
      <w:r>
        <w:br/>
        <w:t xml:space="preserve"> Снігобуд! Снігобуд!&lt;br /&gt;</w:t>
        <w:br/>
        <w:t>Наробили ми споруд!</w:t>
      </w:r>
    </w:p>
    <w:p>
      <w:r>
        <w:br/>
        <w:t>Носить сніг дітвора —&lt;br /&gt;</w:t>
        <w:br/>
        <w:t>У дворі росте гора.</w:t>
      </w:r>
    </w:p>
    <w:p>
      <w:r>
        <w:br/>
        <w:t>З снігу робимо цеглини —&lt;br /&gt;</w:t>
        <w:br/>
        <w:t>Кладемо високі стіни.</w:t>
      </w:r>
    </w:p>
    <w:p>
      <w:r>
        <w:br/>
        <w:t>Ти замерз? Ану ходім&lt;br /&gt;</w:t>
        <w:br/>
        <w:t>Будувати сніжний дім!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Снігобуд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