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ланкової</w:t>
      </w:r>
    </w:p>
    <w:p>
      <w:r>
        <w:br/>
        <w:t xml:space="preserve"> Вмирає жінка. Голова її горда&lt;br /&gt;</w:t>
        <w:br/>
        <w:t>Вже осипається зимнім цвітом.&lt;br /&gt;</w:t>
        <w:br/>
        <w:t>Ще й коса золота, як той гострий орден,&lt;br /&gt;</w:t>
        <w:br/>
        <w:t>Що понесуть за нею на цвинтар.</w:t>
      </w:r>
    </w:p>
    <w:p>
      <w:r>
        <w:br/>
        <w:t>Вже безносу чути, як іде навшпиньках.&lt;br /&gt;</w:t>
        <w:br/>
        <w:t>І нема їй слова, нема зупину.&lt;br /&gt;</w:t>
        <w:br/>
        <w:t>І плаче земля, бо вмирає жінка,&lt;br /&gt;</w:t>
        <w:br/>
        <w:t>Що родила цукор в гірку нашу днину.</w:t>
      </w:r>
    </w:p>
    <w:p>
      <w:r>
        <w:br/>
        <w:t>А небо осіннє таке безкрає,&lt;br /&gt;</w:t>
        <w:br/>
        <w:t>Що і птах не знайде, де притулиться.&lt;br /&gt;</w:t>
        <w:br/>
        <w:t>І плаче жінка, бо земля вмирає.&lt;br /&gt;</w:t>
        <w:br/>
        <w:t>Що родила жито в безхлібнім віці.</w:t>
      </w:r>
    </w:p>
    <w:p>
      <w:r>
        <w:br/>
        <w:t>І щоб жінчине серце — вогненне гроно —&lt;br /&gt;</w:t>
        <w:br/>
        <w:t>Не розпалося марно в малі жаринки,&lt;br /&gt;</w:t>
        <w:br/>
        <w:t>Українська земля в своє чорне лоно&lt;br /&gt;</w:t>
        <w:br/>
        <w:t>Візьме біле лоно золотої жінки.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ланкової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