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Слова і речі, вечір і сова...</w:t>
      </w:r>
    </w:p>
    <w:p>
      <w:r>
        <w:br/>
        <w:t xml:space="preserve"> Слова і речі, вечір і сова.&lt;br /&gt;</w:t>
        <w:br/>
        <w:t>Цитрина пахне, чай парує свіжий.&lt;br /&gt;</w:t>
        <w:br/>
        <w:t>Цей тихий грудень, ці поля безсніжні —&lt;br /&gt;</w:t>
        <w:br/>
        <w:t>Немов душа, праюна і жива.</w:t>
      </w:r>
    </w:p>
    <w:p>
      <w:r>
        <w:br/>
        <w:t>Усе намарно. Отже, так бува:&lt;br /&gt;</w:t>
        <w:br/>
        <w:t>Покинувши Господень дім поспішно,&lt;br /&gt;</w:t>
        <w:br/>
        <w:t>Ми сміло падаєм у прірву ніжну,&lt;br /&gt;</w:t>
        <w:br/>
        <w:t>Гадаючи, що це потрібно вам.</w:t>
      </w:r>
    </w:p>
    <w:p>
      <w:r>
        <w:br/>
        <w:t>Але, брудну і дику вчувши мову,&lt;br /&gt;</w:t>
        <w:br/>
        <w:t>Побачивши, що ви готові знову&lt;br /&gt;</w:t>
        <w:br/>
        <w:t>Дитину й ангела безжурного звести, —</w:t>
      </w:r>
    </w:p>
    <w:p>
      <w:r>
        <w:br/>
        <w:t>Вертаємо з одвічного Содому,&lt;br /&gt;</w:t>
        <w:br/>
        <w:t>Який уже нікому не спасти,&lt;br /&gt;</w:t>
        <w:br/>
        <w:t>До навстежи одчиненого 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Слова і речі, вечір і сова...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