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Шехерезада, IV</w:t>
      </w:r>
    </w:p>
    <w:p>
      <w:r>
        <w:br/>
        <w:t xml:space="preserve"> Я побачив тебе з трамваю.&lt;br /&gt;</w:t>
        <w:br/>
        <w:t>Ти все та ж голуба й ясна, —&lt;br /&gt;</w:t>
        <w:br/>
        <w:t>тільки я, тільки я не розмаю&lt;br /&gt;</w:t>
        <w:br/>
        <w:t>снігового сна.</w:t>
      </w:r>
    </w:p>
    <w:p>
      <w:r>
        <w:br/>
        <w:t>Ти прийшла у вербляницю: "Здрастуй!&lt;br /&gt;</w:t>
        <w:br/>
        <w:t>— про мене — хай верби цвітуть:&lt;br /&gt;</w:t>
        <w:br/>
        <w:t>не топтатиму синього рясту,&lt;br /&gt;</w:t>
        <w:br/>
        <w:t>у глуху виїжджаючи путь".</w:t>
      </w:r>
    </w:p>
    <w:p>
      <w:r>
        <w:br/>
        <w:t>Ожило в душі незабутнє...&lt;br /&gt;</w:t>
        <w:br/>
        <w:t>(Золотіє бань вінок)&lt;br /&gt;</w:t>
        <w:br/>
        <w:t>і співає в далеке майбутнє&lt;br /&gt;</w:t>
        <w:br/>
        <w:t>трамвайний дзвінок.&lt;br /&gt;</w:t>
        <w:br/>
        <w:t>1924. Журнал ЗОРЯ (Дніпропетровськ). 1926, ч. 15, с. 2; передрук із збірки ПРОРОСТЕНЬ. 1926, с. 20.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Шехерезада, IV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