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Ще з дописьмового, з лялькового ще віку…</w:t>
      </w:r>
    </w:p>
    <w:p>
      <w:r>
        <w:br/>
        <w:t xml:space="preserve"> Ще з дописьмового, з лялькового ще віку&lt;br /&gt;</w:t>
        <w:br/>
        <w:t>аж до закоханого в мене чоловіка&lt;br /&gt;</w:t>
        <w:br/>
        <w:t>я вислухала стільки від мужчин&lt;br /&gt;</w:t>
        <w:br/>
        <w:t>про подруг з дитсадка і про дружин,&lt;br /&gt;</w:t>
        <w:br/>
        <w:t>що завагалася: а може, я й не жінка,&lt;br /&gt;</w:t>
        <w:br/>
        <w:t>а в жінку втілена — для зручності — шпаринка&lt;br /&gt;</w:t>
        <w:br/>
        <w:t>для сповідей, картань і каяття.&lt;br /&gt;</w:t>
        <w:br/>
        <w:t>Про інших слухати усе своє життя?&lt;br /&gt;</w:t>
        <w:br/>
        <w:t>Ховати все в собі — надійно, вміло,&lt;br /&gt;</w:t>
        <w:br/>
        <w:t>так, наче скіфського царя могила!&lt;br /&gt;</w:t>
        <w:br/>
        <w:t>Сплять у мені розказані мені&lt;br /&gt;</w:t>
        <w:br/>
        <w:t>чиїсь жінки — розумні та дурні.&lt;br /&gt;</w:t>
        <w:br/>
        <w:t>І словом зайвим ти боїшся їх збудити,&lt;br /&gt;</w:t>
        <w:br/>
        <w:t>неначе це майбутні наші діти.&lt;br /&gt;</w:t>
        <w:br/>
        <w:t>Якщо могила я, нехай — сторожова.&lt;br /&gt;</w:t>
        <w:br/>
        <w:t>Поки не відшуміла кіс трава.</w:t>
      </w:r>
    </w:p>
    <w:p>
      <w:r>
        <w:br/>
        <w:t>1983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Ще з дописьмового, з лялькового ще віку…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