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Щасливий дім</w:t>
      </w:r>
    </w:p>
    <w:p>
      <w:r>
        <w:br/>
        <w:t xml:space="preserve"> Гуго фон Гофманнсталь&lt;br /&gt;</w:t>
        <w:br/>
        <w:t>Щасливий дім</w:t>
      </w:r>
    </w:p>
    <w:p>
      <w:r>
        <w:br/>
        <w:t>Перекладач: М.Орест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На катеринці граючи, співав&lt;br /&gt;</w:t>
        <w:br/>
        <w:t>Старий, і спів з балкона плив у небо,&lt;br /&gt;</w:t>
        <w:br/>
        <w:t>А на току, внизу, його два внуки,&lt;br /&gt;</w:t>
        <w:br/>
        <w:t>Стрункий і бородатий, фехтувались;&lt;br /&gt;</w:t>
        <w:br/>
        <w:t>Здригався чистий стовбур олеандра.&lt;br /&gt;</w:t>
        <w:br/>
        <w:t>Бійцями штовханий; проте сидів&lt;br /&gt;</w:t>
        <w:br/>
        <w:t>У пишноцвітнім світлі верховіття&lt;br /&gt;</w:t>
        <w:br/>
        <w:t>Спокійний птах, і не злітав, і вниз&lt;br /&gt;</w:t>
        <w:br/>
        <w:t>Своїм розумним оком спозирав —&lt;br /&gt;</w:t>
        <w:br/>
        <w:t>А на камінній цямрині криниці&lt;br /&gt;</w:t>
        <w:br/>
        <w:t>Дитя кормила жінка молода.</w:t>
      </w:r>
    </w:p>
    <w:p>
      <w:r>
        <w:br/>
        <w:t>І подорожній, що йому дорога,&lt;br /&gt;</w:t>
        <w:br/>
        <w:t>Повз тік ішовши, обігнула мур,&lt;br /&gt;</w:t>
        <w:br/>
        <w:t>Назад поглянув — поглядом чужинця —&lt;br /&gt;</w:t>
        <w:br/>
        <w:t>І, наче оболоко надвечірнє,&lt;br /&gt;</w:t>
        <w:br/>
        <w:t>Зникаючи за лісом і рікою,&lt;br /&gt;</w:t>
        <w:br/>
        <w:t>В душі поніс чудовий образ миру.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Щасливий дім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