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Шах i поет</w:t>
      </w:r>
    </w:p>
    <w:p>
      <w:r>
        <w:br/>
        <w:t xml:space="preserve"> &lt;p&gt;Забувся б гордий шах Махмуд,</w:t>
      </w:r>
    </w:p>
    <w:p>
      <w:r>
        <w:br/>
        <w:t>Якби не знали всі,</w:t>
      </w:r>
    </w:p>
    <w:p>
      <w:r>
        <w:br/>
        <w:t>Що не зумів він оцінить</w:t>
      </w:r>
    </w:p>
    <w:p>
      <w:r>
        <w:br/>
        <w:t>Співця Фірдоусі.</w:t>
      </w:r>
    </w:p>
    <w:p>
      <w:r>
        <w:br/>
        <w:t>Переклад В. Мисика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Шах i поет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