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Сафо</w:t>
      </w:r>
    </w:p>
    <w:p>
      <w:r>
        <w:br/>
        <w:t xml:space="preserve"> Юначе! Всім мене ти, любий, полонив:&lt;br /&gt;</w:t>
        <w:br/>
        <w:t>Душею гордою, незлобною й палкою,&lt;br /&gt;</w:t>
        <w:br/>
        <w:t>І півжіночою невинною красою.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Сафо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