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Русалки</w:t>
      </w:r>
    </w:p>
    <w:p>
      <w:r>
        <w:br/>
        <w:t xml:space="preserve"> РУСАЛКИ</w:t>
      </w:r>
    </w:p>
    <w:p>
      <w:r>
        <w:br/>
        <w:t>Сонет</w:t>
      </w:r>
    </w:p>
    <w:p>
      <w:r>
        <w:br/>
        <w:t>У ніч липневую у затишкові балки&lt;br /&gt;</w:t>
        <w:br/>
        <w:t>Уся розквітлася русалками вода...&lt;br /&gt;</w:t>
        <w:br/>
        <w:t>Не йдіть до берега, бо буде вам біда, –&lt;br /&gt;</w:t>
        <w:br/>
        <w:t>В кущах притайтеся й чудуйтеся, рибалки!&lt;br /&gt;</w:t>
        <w:br/>
        <w:t>Як дивно граються криштального весталки!&lt;br /&gt;</w:t>
        <w:br/>
        <w:t>А він з високости – зупинена хода –&lt;br /&gt;</w:t>
        <w:br/>
        <w:t>На них потоками промінними спада&lt;br /&gt;</w:t>
        <w:br/>
        <w:t>І розсипається між хвилями на скалки...</w:t>
      </w:r>
    </w:p>
    <w:p>
      <w:r>
        <w:br/>
        <w:t>Хвилини розквіту осяяних утіх...&lt;br /&gt;</w:t>
        <w:br/>
        <w:t>Який між бризками і плюскотами сміх! –&lt;br /&gt;</w:t>
        <w:br/>
        <w:t>Неначе срібними видзвонюють перснями...</w:t>
      </w:r>
    </w:p>
    <w:p>
      <w:r>
        <w:br/>
        <w:t>Та ось хитнулися – зідхнули комиші,&lt;br /&gt;</w:t>
        <w:br/>
        <w:t>Оселі третіми озвалися півнями: –&lt;br /&gt;</w:t>
        <w:br/>
        <w:t>В Дніпровій заводі – ні слуху ні душі.</w:t>
      </w:r>
    </w:p>
    <w:p>
      <w:r>
        <w:br/>
        <w:t>Прага, 1930.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