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</w:t>
      </w:r>
    </w:p>
    <w:p>
      <w:r>
        <w:br/>
        <w:t xml:space="preserve"> Ровами місяць тіні клав…&lt;br /&gt;</w:t>
        <w:br/>
        <w:t>…Нема… ох, – болю, – жалю!..&lt;br /&gt;</w:t>
        <w:br/>
        <w:t>І ніч спокійная текла&lt;br /&gt;</w:t>
        <w:br/>
        <w:t>від жит до жит і далі.</w:t>
      </w:r>
    </w:p>
    <w:p>
      <w:r>
        <w:br/>
        <w:t>Повітря-мед і дзвін цимбал&lt;br /&gt;</w:t>
        <w:br/>
        <w:t>і бубен – серця весни…&lt;br /&gt;</w:t>
        <w:br/>
        <w:t>Тобі ввесь біль, ввесь сум і шал…&lt;br /&gt;</w:t>
        <w:br/>
        <w:t>Сказать тобі: – чудесно!..</w:t>
      </w:r>
    </w:p>
    <w:p>
      <w:r>
        <w:br/>
        <w:t>Як так… то я піду… – Прощай!&lt;br /&gt;</w:t>
        <w:br/>
        <w:t>Ох, чи це Ти зробила?!.&lt;br /&gt;</w:t>
        <w:br/>
        <w:t>Чи Ти могла?!. Цвів молочай,&lt;br /&gt;</w:t>
        <w:br/>
        <w:t>одцвів, зім’ятий, – за могилою…</w:t>
      </w:r>
    </w:p>
    <w:p>
      <w:r>
        <w:br/>
        <w:t>За голову узявсь… ридав…&lt;br /&gt;</w:t>
        <w:br/>
        <w:t>…Мені пісень печалі…&lt;br /&gt;</w:t>
        <w:br/>
        <w:t>А ніч спокійная текла&lt;br /&gt;</w:t>
        <w:br/>
        <w:t>від жит до жит і далі…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