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Розлютувався лютий надаремно...</w:t>
      </w:r>
    </w:p>
    <w:p>
      <w:r>
        <w:br/>
        <w:t xml:space="preserve"> Розлютувався лютий надаремно:&lt;br /&gt;</w:t>
        <w:br/>
        <w:t>скоро з стріх закапає вода,&lt;br /&gt;</w:t>
        <w:br/>
        <w:t>вийде в поле віл під'яремний,&lt;br /&gt;</w:t>
        <w:br/>
        <w:t>і я помандрую, як Сковорода.</w:t>
      </w:r>
    </w:p>
    <w:p>
      <w:r>
        <w:br/>
        <w:t>Передо мною відкриті всі дороги&lt;br /&gt;</w:t>
        <w:br/>
        <w:t>(не обмину й мишачої нори) —&lt;br /&gt;</w:t>
        <w:br/>
        <w:t>понесу в саквах своїх убогих&lt;br /&gt;</w:t>
        <w:br/>
        <w:t>сіромахам на вихліб дари.</w:t>
      </w:r>
    </w:p>
    <w:p>
      <w:r>
        <w:br/>
        <w:t>Бідний сам, я не йду на хитрі влови:&lt;br /&gt;</w:t>
        <w:br/>
        <w:t>з серця в серце наллю я пісень, —&lt;br /&gt;</w:t>
        <w:br/>
        <w:t>хай в них блакитніє новий,&lt;br /&gt;</w:t>
        <w:br/>
        <w:t>осяйний, безсмертний день!&lt;br /&gt;</w:t>
        <w:br/>
        <w:t>1922 ПРОРОСТЕНЬ, 1919-1928. Київ, в-во "Слово", 1926, с. 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Розлютувався лютий надаремно...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