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Розійдіться, журні мислі...</w:t>
      </w:r>
    </w:p>
    <w:p>
      <w:r>
        <w:br/>
        <w:t xml:space="preserve"> Розійдіться, журні мислі;&lt;br /&gt;</w:t>
        <w:br/>
        <w:t>Не туманьте мого чола!&lt;br /&gt;</w:t>
        <w:br/>
        <w:t>Нащо душу мені стисли,&lt;br /&gt;</w:t>
        <w:br/>
        <w:t>Нащо густо так ви звисли,&lt;br /&gt;</w:t>
        <w:br/>
        <w:t>Все охмарили довкола?</w:t>
      </w:r>
    </w:p>
    <w:p>
      <w:r>
        <w:br/>
        <w:t>Сором гнити, сором мерти,&lt;br /&gt;</w:t>
        <w:br/>
        <w:t>Сором терпіть рабські смуги;&lt;br /&gt;</w:t>
        <w:br/>
        <w:t>Проти долі буду перти,&lt;br /&gt;</w:t>
        <w:br/>
        <w:t>Хочу битись, хочу стерти&lt;br /&gt;</w:t>
        <w:br/>
        <w:t>Слід ворожої наруги.</w:t>
      </w:r>
    </w:p>
    <w:p>
      <w:r>
        <w:br/>
        <w:t>Розійдіться ж, мислі-муки,&lt;br /&gt;</w:t>
        <w:br/>
        <w:t>Не гасіть у грудях жару,&lt;br /&gt;</w:t>
        <w:br/>
        <w:t>Дайте зняти слабі руки,&lt;br /&gt;</w:t>
        <w:br/>
        <w:t>З тихих струн добути звуки&lt;br /&gt;</w:t>
        <w:br/>
        <w:t>Всім гнобителям на кару!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Розійдіться, журні мислі...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