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Роздум</w:t>
      </w:r>
    </w:p>
    <w:p>
      <w:r>
        <w:br/>
        <w:t xml:space="preserve"> Чи встигну я цей камінь обтесати&lt;br /&gt;</w:t>
        <w:br/>
        <w:t>У дві руки, із молотом одним?&lt;br /&gt;</w:t>
        <w:br/>
        <w:t>Бо поїзд мій вечірній у долині&lt;br /&gt;</w:t>
        <w:br/>
        <w:t>Не може довго ждати, в нього свій</w:t>
      </w:r>
    </w:p>
    <w:p>
      <w:r>
        <w:br/>
        <w:t>Маршрут і обрій. Лінія й робота.&lt;br /&gt;</w:t>
        <w:br/>
        <w:t>Уже на камені засяли очі&lt;br /&gt;</w:t>
        <w:br/>
        <w:t>І налились блакиттю, вже на нім&lt;br /&gt;</w:t>
        <w:br/>
        <w:t>Уста людські жагою затремтіли&lt;br /&gt;</w:t>
        <w:br/>
        <w:t>І ожили, як небо ожива,&lt;br /&gt;</w:t>
        <w:br/>
        <w:t>Повинуте грозою. А з путі&lt;br /&gt;</w:t>
        <w:br/>
        <w:t>Той поїзд кличе в дальню вечорину,&lt;br /&gt;</w:t>
        <w:br/>
        <w:t>Не може довго ждати, в нього свій&lt;br /&gt;</w:t>
        <w:br/>
        <w:t>Маршрут і обрій. Лінія й робота.</w:t>
      </w:r>
    </w:p>
    <w:p>
      <w:r>
        <w:br/>
        <w:t>Різець і молот гупає в граніт,&lt;br /&gt;</w:t>
        <w:br/>
        <w:t>Щоб викресати слово, хоч єдине,&lt;br /&gt;</w:t>
        <w:br/>
        <w:t>І вкласти в очі, в губи кам'яні,&lt;br /&gt;</w:t>
        <w:br/>
        <w:t>Нехай вони б вогнем заговорили&lt;br /&gt;</w:t>
        <w:br/>
        <w:t>Моєї мови — матері життя,&lt;br /&gt;</w:t>
        <w:br/>
        <w:t>Від колисання й до твердого ложа.&lt;br /&gt;</w:t>
        <w:br/>
        <w:t>Ще поїзд жде. І молот мій дзвенить,&lt;br /&gt;</w:t>
        <w:br/>
        <w:t>І оживає кремінь, мов істота.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