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Різночасність</w:t>
      </w:r>
    </w:p>
    <w:p>
      <w:r>
        <w:br/>
        <w:t xml:space="preserve"> Неймовірно, що дванадцять років тому&lt;br /&gt;</w:t>
        <w:br/>
        <w:t>мені стукнуло п'ятдесят.&lt;br /&gt;</w:t>
        <w:br/>
        <w:t>Як я міг бути таким старим&lt;br /&gt;</w:t>
        <w:br/>
        <w:t>дванадцять років тому?&lt;br /&gt;</w:t>
        <w:br/>
        <w:t>Незабаром ще рік&lt;br /&gt;</w:t>
        <w:br/>
        <w:t>додасться до тих дванадцяти.&lt;br /&gt;</w:t>
        <w:br/>
        <w:t>Ні, це неможливо.&lt;br /&gt;</w:t>
        <w:br/>
        <w:t>Небо стає дедалі блакитнішим,&lt;br /&gt;</w:t>
        <w:br/>
        <w:t>а ти — вродливішою.&lt;br /&gt;</w:t>
        <w:br/>
        <w:t>Хіба це не доказ того,&lt;br /&gt;</w:t>
        <w:br/>
        <w:t>що годинники просто збожеволіли?&lt;br /&gt;</w:t>
        <w:br/>
        <w:t>Сигари, віскі охоче мене навідують —&lt;br /&gt;</w:t>
        <w:br/>
        <w:t>їм до вподоби моє товариство.&lt;br /&gt;</w:t>
        <w:br/>
        <w:t>Однак неймовірним здається,&lt;br /&gt;</w:t>
        <w:br/>
        <w:t>що дванадцять років тому&lt;br /&gt;</w:t>
        <w:br/>
        <w:t>мені стукнуло двічі по двадцять п'ять.&lt;br /&gt;</w:t>
        <w:br/>
        <w:t>Коли твоя рука занурюється&lt;br /&gt;</w:t>
        <w:br/>
        <w:t>в моє волосся,&lt;br /&gt;</w:t>
        <w:br/>
        <w:t>я знаю: вона сивизну шукає&lt;br /&gt;</w:t>
        <w:br/>
        <w:t>і здивовано завмирає — авжеж, у мене&lt;br /&gt;</w:t>
        <w:br/>
        <w:t>лише з десяток сивих волосин,&lt;br /&gt;</w:t>
        <w:br/>
        <w:t>більше знайдеш — одержиш приз.&lt;br /&gt;</w:t>
        <w:br/>
        <w:t>Я перечитаю всіх класиків,&lt;br /&gt;</w:t>
        <w:br/>
        <w:t>яких призабув. Слід поквапитись,&lt;br /&gt;</w:t>
        <w:br/>
        <w:t>ніщо не дається в руки само —&lt;br /&gt;</w:t>
        <w:br/>
        <w:t>адже скоро тринадцять літ відтоді,&lt;br /&gt;</w:t>
        <w:br/>
        <w:t>як мені стукнуло п'ятдесят.&lt;br /&gt;</w:t>
        <w:br/>
        <w:t>Мабуть, коли набіжить чотирнадцять,&lt;br /&gt;</w:t>
        <w:br/>
        <w:t>я почну непокоїтися:&lt;br /&gt;</w:t>
        <w:br/>
        <w:t>правду кажучи,&lt;br /&gt;</w:t>
        <w:br/>
        <w:t>чотирнадцять — цифра,&lt;br /&gt;</w:t>
        <w:br/>
        <w:t>яка мені зовсім не до вподоби.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Різночасність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