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Рідне</w:t>
      </w:r>
    </w:p>
    <w:p>
      <w:r>
        <w:br/>
        <w:t xml:space="preserve"> Як той узір&lt;br /&gt;</w:t>
        <w:br/>
        <w:t>Милує зір,&lt;br /&gt;</w:t>
        <w:br/>
        <w:t>Так серце — говір співанковий.&lt;br /&gt;</w:t>
        <w:br/>
        <w:t>Я народилась серед гір,&lt;br /&gt;</w:t>
        <w:br/>
        <w:t>І щастя тут мого підкова.&lt;br /&gt;</w:t>
        <w:br/>
        <w:t>Сопілка, воля, постоли&lt;br /&gt;</w:t>
        <w:br/>
        <w:t>Мені лишилися у спадок.&lt;br /&gt;</w:t>
        <w:br/>
        <w:t>Смереко, хвою постели —&lt;br /&gt;</w:t>
        <w:br/>
        <w:t>Впаду в твої перини падьма.&lt;br /&gt;</w:t>
        <w:br/>
        <w:t>Та ще зажди —&lt;br /&gt;</w:t>
        <w:br/>
        <w:t>Нап'юсь води&lt;br /&gt;</w:t>
        <w:br/>
        <w:t>Із чуркала студеного.&lt;br /&gt;</w:t>
        <w:br/>
        <w:t>Так мої русини-діди&lt;br /&gt;</w:t>
        <w:br/>
        <w:t>Пили щоденно&lt;br /&gt;</w:t>
        <w:br/>
        <w:t>З сонцем в спілці.&lt;br /&gt;</w:t>
        <w:br/>
        <w:t>Смерічко, милого знайди —&lt;br /&gt;</w:t>
        <w:br/>
        <w:t>Нехай заграє на сопілці&lt;br /&gt;</w:t>
        <w:br/>
        <w:t>Гуцульської,&lt;br /&gt;</w:t>
        <w:br/>
        <w:t>Нашої.&lt;br /&gt;</w:t>
        <w:br/>
        <w:t>Бо на світі я не чула&lt;br /&gt;</w:t>
        <w:br/>
        <w:t>Кращої.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