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Раби</w:t>
      </w:r>
    </w:p>
    <w:p>
      <w:r>
        <w:br/>
        <w:t xml:space="preserve"> Нема в Рабів облич, лишень тіла,-&lt;br /&gt;</w:t>
        <w:br/>
        <w:t>Страшні створіння ці безумислові.&lt;br /&gt;</w:t>
        <w:br/>
        <w:t>Чому ж творець покинув на півслові&lt;br /&gt;</w:t>
        <w:br/>
        <w:t>Свій труд — Рабам не вирізьбив чола?</w:t>
      </w:r>
    </w:p>
    <w:p>
      <w:r>
        <w:br/>
        <w:t>Невже забракло генію тепла,&lt;br /&gt;</w:t>
        <w:br/>
        <w:t>Щоб оживити очі мармурові,&lt;br /&gt;</w:t>
        <w:br/>
        <w:t>В камінні мозки влити світла й крові,&lt;br /&gt;</w:t>
        <w:br/>
        <w:t>Збудити мисль із темного живла?</w:t>
      </w:r>
    </w:p>
    <w:p>
      <w:r>
        <w:br/>
        <w:t>Ні, все в них є: слізьми промиті очі,&lt;br /&gt;</w:t>
        <w:br/>
        <w:t>Думками й потом спалені лоби —&lt;br /&gt;</w:t>
        <w:br/>
        <w:t>Про це говорять руки їх робочі.</w:t>
      </w:r>
    </w:p>
    <w:p>
      <w:r>
        <w:br/>
        <w:t>Я чую ваше дихання, Раби,&lt;br /&gt;</w:t>
        <w:br/>
        <w:t>Закуті в брилах крики боротьби,&lt;br /&gt;</w:t>
        <w:br/>
        <w:t>Як рокотання грому в надрах ночі!</w:t>
      </w:r>
    </w:p>
    <w:p>
      <w:r>
        <w:br/>
        <w:t>1976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