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Проста арифметика</w:t>
      </w:r>
    </w:p>
    <w:p>
      <w:r>
        <w:br/>
        <w:t xml:space="preserve"> Якщо&lt;br /&gt;</w:t>
        <w:br/>
        <w:t>дві руки&lt;br /&gt;</w:t>
        <w:br/>
        <w:t>до лопати&lt;br /&gt;</w:t>
        <w:br/>
        <w:t>додати,&lt;br /&gt;</w:t>
        <w:br/>
        <w:t>а потім додати&lt;br /&gt;</w:t>
        <w:br/>
        <w:t>бажання завзяте,&lt;br /&gt;</w:t>
        <w:br/>
        <w:t>а потім&lt;br /&gt;</w:t>
        <w:br/>
        <w:t>відняти від них&lt;br /&gt;</w:t>
        <w:br/>
        <w:t>неохоту,&lt;br /&gt;</w:t>
        <w:br/>
        <w:t>помножити все&lt;br /&gt;</w:t>
        <w:br/>
        <w:t>на веселу роботу,&lt;br /&gt;</w:t>
        <w:br/>
        <w:t>зібрати дітей&lt;br /&gt;</w:t>
        <w:br/>
        <w:t>і дорослих усіх&lt;br /&gt;</w:t>
        <w:br/>
        <w:t>і порівну все&lt;br /&gt;</w:t>
        <w:br/>
        <w:t>розділити на них,&lt;br /&gt;</w:t>
        <w:br/>
        <w:t>то будемо мати&lt;br /&gt;</w:t>
        <w:br/>
        <w:t>один результат:&lt;br /&gt;</w:t>
        <w:br/>
        <w:t>зелений,&lt;br /&gt;</w:t>
        <w:br/>
        <w:t>співучий,&lt;br /&gt;</w:t>
        <w:br/>
        <w:t>заквітчаний сад!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Проста арифметика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