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</w:t>
      </w:r>
    </w:p>
    <w:p>
      <w:r>
        <w:br/>
        <w:t xml:space="preserve"> Микола Некрасов&lt;br /&gt;</w:t>
        <w:br/>
        <w:t>Прощай</w:t>
      </w:r>
    </w:p>
    <w:p>
      <w:r>
        <w:br/>
        <w:t>Перекладач: М. Старицький</w:t>
      </w:r>
    </w:p>
    <w:p>
      <w:r>
        <w:br/>
        <w:t>Прощай, не згадуй днів розради,&lt;br /&gt;</w:t>
        <w:br/>
        <w:t>Нудьги, сумоти і досади, —&lt;br /&gt;</w:t>
        <w:br/>
        <w:t>Не згадуй чвар, не згадуй сліз,&lt;br /&gt;</w:t>
        <w:br/>
        <w:t>Не згадуй заздрісних погріз!</w:t>
      </w:r>
    </w:p>
    <w:p>
      <w:r>
        <w:br/>
        <w:t>Але ті дні, коли з кохання&lt;br /&gt;</w:t>
        <w:br/>
        <w:t>Над нами грало любе сяння&lt;br /&gt;</w:t>
        <w:br/>
        <w:t>І ми вчували серцем рай, —&lt;br /&gt;</w:t>
        <w:br/>
        <w:t>Благослови та пам'ятай!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