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Прометей</w:t>
      </w:r>
    </w:p>
    <w:p>
      <w:r>
        <w:br/>
        <w:t xml:space="preserve"> Прометею, Прометею!&lt;br /&gt;</w:t>
        <w:br/>
        <w:t>Одлетів твій коршак хижий,&lt;br /&gt;</w:t>
        <w:br/>
        <w:t>Не допив живої крові,&lt;br /&gt;</w:t>
        <w:br/>
        <w:t>Плоть живу не доклював.</w:t>
      </w:r>
    </w:p>
    <w:p>
      <w:r>
        <w:br/>
        <w:t>Увірвався ржавий ретязь,&lt;br /&gt;</w:t>
        <w:br/>
        <w:t>Скеля порохом розпалась,&lt;br /&gt;</w:t>
        <w:br/>
        <w:t>У титана під ногою&lt;br /&gt;</w:t>
        <w:br/>
        <w:t>Переможений Кавказ.</w:t>
      </w:r>
    </w:p>
    <w:p>
      <w:r>
        <w:br/>
        <w:t>Ходить вітер, світить сонце,&lt;br /&gt;</w:t>
        <w:br/>
        <w:t>Журавлі летять на північ.&lt;br /&gt;</w:t>
        <w:br/>
        <w:t>Наче крики журавлині,&lt;br /&gt;</w:t>
        <w:br/>
        <w:t>Голоси дзвенять людські.</w:t>
      </w:r>
    </w:p>
    <w:p>
      <w:r>
        <w:br/>
        <w:t>Прометею, Прометею!&lt;br /&gt;</w:t>
        <w:br/>
        <w:t>Чорний коршак не прилине:&lt;br /&gt;</w:t>
        <w:br/>
        <w:t>Одігнав його навіки&lt;br /&gt;</w:t>
        <w:br/>
        <w:t>Твій незгашений огонь.</w:t>
      </w:r>
    </w:p>
    <w:p>
      <w:r>
        <w:br/>
        <w:t>1932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Прометей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